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AC7ADC" w:rsidRPr="007526CD" w:rsidRDefault="00AC7ADC" w:rsidP="00AC7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7ADC" w:rsidRPr="00AC7ADC" w:rsidRDefault="00AC7ADC" w:rsidP="00AC7A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  <w:bookmarkStart w:id="0" w:name="_GoBack"/>
      <w:bookmarkEnd w:id="0"/>
    </w:p>
    <w:p w:rsidR="00A8739B" w:rsidRPr="00A8739B" w:rsidRDefault="00A8739B" w:rsidP="00A8739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Administratorem Pani/Pana danych osobowych jest Zabrzańskie Centrum Świadczeń Rodzinnych z siedzibą w Zabrzu przy ul. 3 Maja 16;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można skontaktować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 pomocą adresu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iod@zcsr.zabrze.pl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osobowe są przetwarzane na podstawie art. 6 ust. 1 lit. c i e RODO tj. przetwarzanie jest niezbędne do wypełnienia obowiązku prawnego ciążącego na administratorze, jak również przetwarzanie jest niezbędne dla wykonania zadania realizowanego w interesie publicznym lub w ramach sprawowania władzy publicznej powierzonej admi</w:t>
      </w:r>
      <w:r>
        <w:rPr>
          <w:rFonts w:ascii="Times New Roman" w:eastAsia="Times New Roman" w:hAnsi="Times New Roman" w:cs="Times New Roman"/>
          <w:sz w:val="20"/>
          <w:szCs w:val="20"/>
        </w:rPr>
        <w:t>nistratorowi, w celu realizacji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ustawy z dnia 27 kwietnia 2001 r. – Prawo ochrony środowiska w zakresie prowadzenia postępowań, w tym wydawania zaświadczeń o wysokości przeciętnego miesięcznego dochodu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wymaganych do uzyskania dofinansowania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Narodowego Funduszu Ochrony Środowiska i Gospodarki Wodnej lub wojewódzkich funduszy ochrony środowiska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i gospodarki wodnej.</w:t>
      </w:r>
    </w:p>
    <w:p w:rsidR="00BE5D88" w:rsidRDefault="00BE5D88" w:rsidP="00BE5D88">
      <w:pPr>
        <w:widowControl w:val="0"/>
        <w:numPr>
          <w:ilvl w:val="0"/>
          <w:numId w:val="4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Dane, o które będziemy wnioskować do innych instytucji to imię, nazwisko, data urodzenia, adres miejsca zamieszkania, stan cywilny, obywatelstwo, płeć, numer PESEL, a w przypadku gdy nie nadano numeru PESEL - numer i serię dokumentu potwierdzającego tożsamość oraz, o ile je posiada - adres poczty elektronicznej i numer telefonu, sytuacja dochodowa, sytuacja rodzinna, adresy zamieszkania, miejsca nauki, miejsca pracy, sytuacja zdrowotna.</w:t>
      </w:r>
    </w:p>
    <w:p w:rsidR="00BE5D88" w:rsidRPr="0005351C" w:rsidRDefault="00BE5D88" w:rsidP="00BE5D88">
      <w:pPr>
        <w:widowControl w:val="0"/>
        <w:numPr>
          <w:ilvl w:val="0"/>
          <w:numId w:val="4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BE5D88" w:rsidRPr="00AC7ADC" w:rsidRDefault="00AC7ADC" w:rsidP="00BE5D88">
      <w:pPr>
        <w:widowControl w:val="0"/>
        <w:numPr>
          <w:ilvl w:val="0"/>
          <w:numId w:val="4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C7ADC">
        <w:rPr>
          <w:rFonts w:ascii="Times New Roman" w:hAnsi="Times New Roman" w:cs="Times New Roman"/>
          <w:sz w:val="20"/>
          <w:szCs w:val="20"/>
        </w:rPr>
        <w:t>Pani/Pana dane osobowe będą udostępniane, podmiotom, którym powierzyliśmy przetwarzanie danych na podstawie zawartych umów (w szczególności z branży IT, archiwizowania), a także innym podmiotom i instytucjom upoważnionym z mocy prawa</w:t>
      </w:r>
      <w:r w:rsidR="00BE5D88" w:rsidRPr="00AC7AD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BE5D88" w:rsidRPr="00C12ECB" w:rsidRDefault="00BE5D88" w:rsidP="00BE5D88">
      <w:pPr>
        <w:pStyle w:val="Akapitzlist"/>
        <w:numPr>
          <w:ilvl w:val="0"/>
          <w:numId w:val="4"/>
        </w:numPr>
        <w:tabs>
          <w:tab w:val="left" w:pos="187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 dane osobowe nie będą  przekazywane do państwa trzeciego/organizacji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BE5D88" w:rsidRPr="00C12ECB" w:rsidRDefault="00BE5D88" w:rsidP="00BE5D88">
      <w:pPr>
        <w:pStyle w:val="Akapitzlist"/>
        <w:numPr>
          <w:ilvl w:val="0"/>
          <w:numId w:val="4"/>
        </w:numPr>
        <w:tabs>
          <w:tab w:val="left" w:leader="dot" w:pos="3989"/>
          <w:tab w:val="left" w:pos="4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 dane osobowe b</w:t>
      </w:r>
      <w:r w:rsidR="00E64227">
        <w:rPr>
          <w:rFonts w:ascii="Times New Roman" w:eastAsia="Times New Roman" w:hAnsi="Times New Roman" w:cs="Times New Roman"/>
          <w:sz w:val="20"/>
          <w:szCs w:val="20"/>
        </w:rPr>
        <w:t>ędą przechowywane przez okres 5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lat;</w:t>
      </w:r>
    </w:p>
    <w:p w:rsidR="00BE5D88" w:rsidRPr="00C12ECB" w:rsidRDefault="00BE5D88" w:rsidP="00BE5D88">
      <w:pPr>
        <w:pStyle w:val="Akapitzlist"/>
        <w:numPr>
          <w:ilvl w:val="0"/>
          <w:numId w:val="4"/>
        </w:num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Posiadają Państwo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BE5D88" w:rsidRPr="00C12ECB" w:rsidRDefault="00BE5D88" w:rsidP="00BE5D88">
      <w:pPr>
        <w:pStyle w:val="Akapitzlist"/>
        <w:numPr>
          <w:ilvl w:val="0"/>
          <w:numId w:val="4"/>
        </w:num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Mają Państwo prawo wniesienia skargi do UODO, gdy uznają Państwo, iż przetwarza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 dotyczących narusza przepisy</w:t>
      </w:r>
      <w:r w:rsidR="00AC7ADC">
        <w:rPr>
          <w:rFonts w:ascii="Times New Roman" w:eastAsia="Times New Roman" w:hAnsi="Times New Roman" w:cs="Times New Roman"/>
          <w:sz w:val="20"/>
          <w:szCs w:val="20"/>
        </w:rPr>
        <w:t xml:space="preserve"> ogólnego rozporzą</w:t>
      </w:r>
      <w:r w:rsidR="00AC7ADC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o ochronie danych osobowych z dnia 27 kwietnia 2016 r.;</w:t>
      </w:r>
    </w:p>
    <w:p w:rsidR="00BE5D88" w:rsidRPr="00433782" w:rsidRDefault="00BE5D88" w:rsidP="00BE5D88">
      <w:pPr>
        <w:pStyle w:val="Akapitzlist"/>
        <w:numPr>
          <w:ilvl w:val="0"/>
          <w:numId w:val="4"/>
        </w:numPr>
        <w:tabs>
          <w:tab w:val="left" w:pos="0"/>
          <w:tab w:val="left" w:leader="dot" w:pos="51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przez Państwa danych osobowych jest wymogiem ustawowym. Jest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eście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Państwo zobowiązana do ich podania,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a konsekwencją niepodania danych osobowych będzie brak możliwości rozpatrzenia sprawy.</w:t>
      </w:r>
    </w:p>
    <w:p w:rsidR="00A8739B" w:rsidRPr="00A8739B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A8739B"/>
    <w:rsid w:val="00AC7ADC"/>
    <w:rsid w:val="00BA6FA9"/>
    <w:rsid w:val="00BE5D88"/>
    <w:rsid w:val="00C66D92"/>
    <w:rsid w:val="00DC45DA"/>
    <w:rsid w:val="00E27017"/>
    <w:rsid w:val="00E57853"/>
    <w:rsid w:val="00E61A19"/>
    <w:rsid w:val="00E64227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dcterms:created xsi:type="dcterms:W3CDTF">2020-11-18T10:36:00Z</dcterms:created>
  <dcterms:modified xsi:type="dcterms:W3CDTF">2020-11-18T12:51:00Z</dcterms:modified>
</cp:coreProperties>
</file>